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E3" w:rsidRDefault="00CF73C6" w:rsidP="00916EE3">
      <w:pPr>
        <w:pStyle w:val="1"/>
        <w:tabs>
          <w:tab w:val="left" w:pos="2325"/>
          <w:tab w:val="center" w:pos="4948"/>
        </w:tabs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51435</wp:posOffset>
            </wp:positionV>
            <wp:extent cx="533400" cy="5619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6EE3" w:rsidRPr="00916EE3">
        <w:rPr>
          <w:b/>
          <w:sz w:val="28"/>
          <w:szCs w:val="28"/>
        </w:rPr>
        <w:t xml:space="preserve">  </w:t>
      </w:r>
      <w:r w:rsidR="00916EE3">
        <w:rPr>
          <w:b/>
          <w:sz w:val="28"/>
          <w:szCs w:val="28"/>
        </w:rPr>
        <w:t xml:space="preserve">                 </w:t>
      </w:r>
    </w:p>
    <w:p w:rsidR="00916EE3" w:rsidRDefault="00916EE3" w:rsidP="00916EE3">
      <w:pPr>
        <w:pStyle w:val="1"/>
        <w:tabs>
          <w:tab w:val="left" w:pos="2325"/>
          <w:tab w:val="center" w:pos="4948"/>
        </w:tabs>
        <w:jc w:val="left"/>
        <w:rPr>
          <w:b/>
          <w:sz w:val="28"/>
          <w:szCs w:val="28"/>
        </w:rPr>
      </w:pPr>
    </w:p>
    <w:p w:rsidR="00916EE3" w:rsidRDefault="00916EE3" w:rsidP="00916EE3">
      <w:pPr>
        <w:pStyle w:val="1"/>
        <w:tabs>
          <w:tab w:val="left" w:pos="2325"/>
          <w:tab w:val="center" w:pos="4948"/>
        </w:tabs>
        <w:jc w:val="left"/>
        <w:rPr>
          <w:b/>
          <w:sz w:val="28"/>
          <w:szCs w:val="28"/>
        </w:rPr>
      </w:pPr>
    </w:p>
    <w:p w:rsidR="00916EE3" w:rsidRDefault="00916EE3" w:rsidP="00916EE3">
      <w:pPr>
        <w:pStyle w:val="1"/>
        <w:tabs>
          <w:tab w:val="left" w:pos="2325"/>
          <w:tab w:val="center" w:pos="4948"/>
        </w:tabs>
        <w:jc w:val="left"/>
        <w:rPr>
          <w:b/>
          <w:sz w:val="28"/>
          <w:szCs w:val="28"/>
        </w:rPr>
      </w:pPr>
    </w:p>
    <w:p w:rsidR="00916EE3" w:rsidRPr="00916EE3" w:rsidRDefault="00916EE3" w:rsidP="00916EE3">
      <w:pPr>
        <w:pStyle w:val="1"/>
        <w:tabs>
          <w:tab w:val="left" w:pos="2325"/>
          <w:tab w:val="center" w:pos="4948"/>
        </w:tabs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916E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916EE3">
        <w:rPr>
          <w:sz w:val="28"/>
          <w:szCs w:val="28"/>
        </w:rPr>
        <w:t xml:space="preserve">  Орловский сельский Совет депутатов</w:t>
      </w:r>
    </w:p>
    <w:p w:rsidR="00916EE3" w:rsidRPr="00916EE3" w:rsidRDefault="00916EE3" w:rsidP="00916EE3">
      <w:pPr>
        <w:jc w:val="center"/>
        <w:rPr>
          <w:sz w:val="28"/>
          <w:szCs w:val="28"/>
        </w:rPr>
      </w:pPr>
      <w:r w:rsidRPr="00916EE3">
        <w:rPr>
          <w:sz w:val="28"/>
          <w:szCs w:val="28"/>
        </w:rPr>
        <w:t>Дзержинского района</w:t>
      </w:r>
    </w:p>
    <w:p w:rsidR="00916EE3" w:rsidRPr="00916EE3" w:rsidRDefault="00916EE3" w:rsidP="00916EE3">
      <w:pPr>
        <w:jc w:val="center"/>
        <w:rPr>
          <w:sz w:val="28"/>
          <w:szCs w:val="28"/>
        </w:rPr>
      </w:pPr>
      <w:r w:rsidRPr="00916EE3">
        <w:rPr>
          <w:sz w:val="28"/>
          <w:szCs w:val="28"/>
        </w:rPr>
        <w:t>Красноярского края</w:t>
      </w:r>
    </w:p>
    <w:p w:rsidR="00916EE3" w:rsidRPr="00916EE3" w:rsidRDefault="00916EE3" w:rsidP="00916EE3">
      <w:pPr>
        <w:pStyle w:val="ConsTitle"/>
        <w:widowControl/>
        <w:tabs>
          <w:tab w:val="left" w:pos="7020"/>
        </w:tabs>
        <w:ind w:right="0"/>
        <w:rPr>
          <w:rFonts w:ascii="Times New Roman" w:hAnsi="Times New Roman"/>
          <w:b w:val="0"/>
          <w:sz w:val="28"/>
          <w:szCs w:val="28"/>
        </w:rPr>
      </w:pPr>
      <w:r w:rsidRPr="00916EE3">
        <w:rPr>
          <w:rFonts w:ascii="Times New Roman" w:hAnsi="Times New Roman"/>
          <w:b w:val="0"/>
          <w:sz w:val="28"/>
          <w:szCs w:val="28"/>
        </w:rPr>
        <w:tab/>
      </w:r>
    </w:p>
    <w:p w:rsidR="00916EE3" w:rsidRPr="00916EE3" w:rsidRDefault="00916EE3" w:rsidP="00916EE3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916EE3">
        <w:rPr>
          <w:rFonts w:ascii="Times New Roman" w:hAnsi="Times New Roman"/>
          <w:b w:val="0"/>
          <w:sz w:val="28"/>
          <w:szCs w:val="28"/>
        </w:rPr>
        <w:t>РЕШЕНИЕ</w:t>
      </w:r>
    </w:p>
    <w:p w:rsidR="00916EE3" w:rsidRPr="00916EE3" w:rsidRDefault="00916EE3" w:rsidP="00916EE3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 w:rsidRPr="00916EE3">
        <w:rPr>
          <w:rFonts w:ascii="Times New Roman" w:hAnsi="Times New Roman"/>
          <w:b w:val="0"/>
          <w:sz w:val="28"/>
          <w:szCs w:val="28"/>
        </w:rPr>
        <w:t xml:space="preserve">с. Орловка </w:t>
      </w:r>
    </w:p>
    <w:p w:rsidR="00916EE3" w:rsidRPr="00916EE3" w:rsidRDefault="00916EE3" w:rsidP="00916EE3">
      <w:pPr>
        <w:pStyle w:val="ConsTitle"/>
        <w:widowControl/>
        <w:ind w:right="0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916EE3" w:rsidRPr="00916EE3" w:rsidRDefault="00916EE3" w:rsidP="00916EE3">
      <w:pPr>
        <w:jc w:val="center"/>
        <w:rPr>
          <w:sz w:val="28"/>
          <w:szCs w:val="28"/>
        </w:rPr>
      </w:pPr>
      <w:r w:rsidRPr="00916EE3"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16EE3" w:rsidRPr="00916EE3" w:rsidRDefault="00916EE3" w:rsidP="00916EE3">
      <w:pPr>
        <w:pStyle w:val="a3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 xml:space="preserve"> 25.12.2020                                            </w:t>
      </w:r>
      <w:r w:rsidRPr="00916EE3">
        <w:rPr>
          <w:sz w:val="28"/>
          <w:szCs w:val="28"/>
          <w:lang w:val="ru-RU"/>
        </w:rPr>
        <w:tab/>
      </w:r>
      <w:r w:rsidRPr="00916EE3">
        <w:rPr>
          <w:sz w:val="28"/>
          <w:szCs w:val="28"/>
          <w:lang w:val="ru-RU"/>
        </w:rPr>
        <w:tab/>
        <w:t xml:space="preserve">№ 4-10 р                                           </w:t>
      </w:r>
    </w:p>
    <w:p w:rsidR="00916EE3" w:rsidRPr="00916EE3" w:rsidRDefault="00916EE3" w:rsidP="00916EE3">
      <w:pPr>
        <w:pStyle w:val="a3"/>
        <w:rPr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О бюджете Орловского сельсовета на 2021 год и плановый период 2022-2023 годов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540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 1.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Основные характеристики бюджета Орловского сельсовета на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2021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год и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плановый период 2022—2023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годов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Утвердить основные характеристики бюджета Орловского сельсовета (далее по тексту местный бюджет)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год: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прогнозируемый общий объем доходов местного бюджета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6 551 277,00 рублей;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общий объем расходов местного бюджета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6 551 277,00 рублей;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дефицит местного бюджета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1.4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источники внутреннего финансирования дефицита местного бюджета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 на 2021 год согласно приложению 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настоящему Решению.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2.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Утвердить основные характеристики местного бюджета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плановый период 2022-2023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годов: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2.1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прогнозируемый общий объем доходов местного бюджета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5 842 551,00 рубля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5 811 834,00 рубля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2.2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общий объем расходов местного бюджета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5 842 551,00 рубля,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том числе условно утвержденные расходы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139 409 рублей,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5 811 834 рубля,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том числе условно утвержденные расходы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279 544 рублей;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2.3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дефицит местного бюджета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рублей,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рублей;</w:t>
      </w: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2.4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источники внутреннего финансирования дефицита местного бюджета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и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сумме 0 рублей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согласно приложению 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настоящему Решению.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540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 2.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Главные администраторы</w:t>
      </w:r>
    </w:p>
    <w:p w:rsidR="00916EE3" w:rsidRPr="00916EE3" w:rsidRDefault="00916EE3" w:rsidP="00916EE3">
      <w:pPr>
        <w:pStyle w:val="a3"/>
        <w:ind w:firstLine="540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54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1.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Утвердить перечень главных администраторов доходов бюджета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закрепленные за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ними доходные источники согласно приложению 2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настоящему Решению.</w:t>
      </w:r>
    </w:p>
    <w:p w:rsidR="00916EE3" w:rsidRPr="00916EE3" w:rsidRDefault="00916EE3" w:rsidP="00916EE3">
      <w:pPr>
        <w:ind w:firstLine="567"/>
        <w:jc w:val="both"/>
        <w:rPr>
          <w:color w:val="000000"/>
          <w:sz w:val="28"/>
          <w:szCs w:val="28"/>
        </w:rPr>
      </w:pPr>
      <w:r w:rsidRPr="00916EE3">
        <w:rPr>
          <w:color w:val="000000"/>
          <w:sz w:val="28"/>
          <w:szCs w:val="28"/>
        </w:rPr>
        <w:t>2. Утвердить перечень главных администраторов источников внутреннего финансирования дефицита бюджета сельсовета и закрепленные за ними источники внутреннего финансирования дефицита бюджета согласно приложению 3 к настоящему Решению.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 3.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Доходы бюджета Орловского сельсовета на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2021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год и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плановый период 2022—2023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годов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Утвердить доходы бюджета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плановый период 2022—2023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годов согласно приложению 4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настоящему Решению.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ind w:firstLine="567"/>
        <w:jc w:val="both"/>
        <w:rPr>
          <w:bCs/>
          <w:color w:val="000000"/>
          <w:sz w:val="28"/>
          <w:szCs w:val="28"/>
        </w:rPr>
      </w:pPr>
      <w:r w:rsidRPr="00916EE3">
        <w:rPr>
          <w:bCs/>
          <w:color w:val="000000"/>
          <w:sz w:val="28"/>
          <w:szCs w:val="28"/>
        </w:rPr>
        <w:t xml:space="preserve">Пункт 4. Распределение на 2021 год и плановый период 2022—2023 годов расходов бюджета </w:t>
      </w:r>
      <w:r w:rsidRPr="00916EE3">
        <w:rPr>
          <w:sz w:val="28"/>
          <w:szCs w:val="28"/>
        </w:rPr>
        <w:t xml:space="preserve">Орловского сельсовета </w:t>
      </w:r>
      <w:r w:rsidRPr="00916EE3">
        <w:rPr>
          <w:bCs/>
          <w:color w:val="000000"/>
          <w:sz w:val="28"/>
          <w:szCs w:val="28"/>
        </w:rPr>
        <w:t>по бюджетной классификации Российской Федерации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Утвердить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пределах общего объема расходов, установленного пунктом 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настоящего Решения,</w:t>
      </w: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1) Распределение бюджетных ассигнований по разделам и подразделам классификации расходов бюджетов Российской Федерации на 2021 год и плановый период 2022-2023 годов согласно приложению 5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 настоящему Решению.</w:t>
      </w: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 xml:space="preserve">2) 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ведомственную структуру расходов бюджета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2021 год и плановый период 2022-2023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годов согласно приложению 6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к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настоящему Решению;</w:t>
      </w: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3) распределение бюджетных ассигнований по целевым статьям (муниципальным программам Орловского сельсовета и не программным направлениям деятельности), группам и подгруппам видов расходов, разделам, подразделам классификации расходов бюджета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2021 год и плановый период 2022-2023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годов согласно приложению 7 к настоящему Решению.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 5.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>Изменение показателей сводной бюджетной росписи бюджета Орловского сельсовета.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Установить, что Глава сельсовета вправе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ходе исполнения настоящего Решения вносить изменения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сводную бюджетную роспись бюджета сельсовета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2021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плановый период 2022—2023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годов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без внесения изменений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настоящее Решение: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color w:val="000000"/>
          <w:sz w:val="28"/>
          <w:szCs w:val="28"/>
        </w:rPr>
        <w:lastRenderedPageBreak/>
        <w:t xml:space="preserve">1) на сумму доходов, дополнительно полученных  </w:t>
      </w:r>
      <w:r w:rsidRPr="00916EE3">
        <w:rPr>
          <w:sz w:val="28"/>
          <w:szCs w:val="28"/>
        </w:rPr>
        <w:t>казенными учреждениями от оказания платных услуг,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казенными учреждениями, сверх утвержденных настоящим Решением и (или) бюджетной сметой бюджетных ассигнований на обеспечение деятельности казенных учреждений и направленных на финансирование расходов данных учреждений в соответствии с бюджетной сметой;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2) в случаях переименования, реорганизации, ликвидации, создания муниципальных учреждений, в том числе путем изменения типа существующих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 пределах общего объема средств, предусмотренных настоящим Решением на обеспечение их деятельности;</w:t>
      </w:r>
    </w:p>
    <w:p w:rsidR="00916EE3" w:rsidRPr="00916EE3" w:rsidRDefault="00916EE3" w:rsidP="00916EE3">
      <w:pPr>
        <w:ind w:firstLine="567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3) на сумму средств межбюджетных трансфертов, передаваемых из районного бюджета на осуществление отдельных целевых расходов на основании федеральных и краевых законов и (или) нормативных правовых актов Президента Российской Федерации и Правительства Российской Федерации, Губернатора Красноярского края и Правительства Красноярского края, а также соглашений, заключенных с главными распорядителями средств районного бюджета;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4) в пределах общего объема средств, предусмотренных настоящим Решением для финансирования мероприятий в рамках одной муниципальной программы Орловского сельсовета, после внесения изменений в указанную программу в установленном порядке;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5) на сумму остатков средств, полученных от платных услуг, оказываемых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казенными учреждениями, по состоянию на 1 января 2021 года, которые направляются на финансирование расходов данных учреждений в соответствии с бюджетной сметой;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6) в случае перераспределения бюджетных ассигнований, необходимых для исполнения расходных обязательств сельского поселения, софинансирование которых осуществляется из краевого бюджета, включая новые расходные обязательства;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7)  в случае заключения соглашений о передаче части полномочий органов местного самоуправления поселения бюджету муниципального района;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8)   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 сельсовета, в пределах общего объема средств, предусмотренных бюджетом сельсовета;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lastRenderedPageBreak/>
        <w:t>9)  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Федерации.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 xml:space="preserve">Пункт 6. 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 xml:space="preserve">Индексация размеров денежного вознаграждения </w:t>
      </w:r>
      <w:r w:rsidRPr="00916EE3">
        <w:rPr>
          <w:color w:val="000000"/>
          <w:sz w:val="28"/>
          <w:szCs w:val="28"/>
          <w:lang w:val="ru-RU"/>
        </w:rPr>
        <w:t>выборных должностных лиц местного самоуправления, осуществляющих свои полномочия на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постоянной основе, лиц, замещающих иные муниципальные должности, и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>муниципальных служащих.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Размеры денежного вознаграждения выборных должностных лиц местного самоуправления, осуществляющих свои полномочия на постоянной основе, размеры должностных окладов по должностям муниципальной службы, увеличиваются (индексируются):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6EE3">
        <w:rPr>
          <w:sz w:val="28"/>
          <w:szCs w:val="28"/>
        </w:rPr>
        <w:t>в 2021 году и в плановом периоде 2022-2023 годов, на коэффициент, равный 1.</w:t>
      </w: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rStyle w:val="a6"/>
          <w:b w:val="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 xml:space="preserve">Пункт </w:t>
      </w:r>
      <w:r w:rsidRPr="00916EE3">
        <w:rPr>
          <w:rStyle w:val="a6"/>
          <w:b w:val="0"/>
          <w:sz w:val="28"/>
          <w:szCs w:val="28"/>
          <w:lang w:val="ru-RU"/>
        </w:rPr>
        <w:t>7. Общая предельная штатная численность служащих органов местного самоуправления.</w:t>
      </w:r>
    </w:p>
    <w:p w:rsidR="00916EE3" w:rsidRPr="00916EE3" w:rsidRDefault="00916EE3" w:rsidP="00916EE3">
      <w:pPr>
        <w:pStyle w:val="a3"/>
        <w:ind w:firstLine="720"/>
        <w:jc w:val="both"/>
        <w:rPr>
          <w:bCs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Общая предельная штатная численность органов местного самоуправления Орловского сельсовета, принятая к финансовому обеспечению в 2021 году и плановом периоде 2022-2023 годов, составляет 5,4 штатных единиц, в том числе муниципальных служащих 3.</w:t>
      </w:r>
    </w:p>
    <w:p w:rsidR="00916EE3" w:rsidRPr="00916EE3" w:rsidRDefault="00916EE3" w:rsidP="00916E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916EE3">
        <w:rPr>
          <w:sz w:val="28"/>
          <w:szCs w:val="28"/>
        </w:rPr>
        <w:t>Пункт 8. Индексация заработной платы работников органов местного самоуправления Орловского сельсовета,</w:t>
      </w:r>
      <w:r w:rsidRPr="00916EE3">
        <w:rPr>
          <w:sz w:val="28"/>
          <w:szCs w:val="28"/>
          <w:shd w:val="clear" w:color="auto" w:fill="FFFFFF"/>
        </w:rPr>
        <w:t xml:space="preserve"> не являющихся лицами, замещающими муниципальные должности и должности муниципальной службы.</w:t>
      </w:r>
    </w:p>
    <w:p w:rsidR="00916EE3" w:rsidRPr="00916EE3" w:rsidRDefault="00916EE3" w:rsidP="00916EE3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Заработная плата работников органов местного самоуправления Орловского сельсовета,</w:t>
      </w:r>
      <w:r w:rsidRPr="00916EE3">
        <w:rPr>
          <w:sz w:val="28"/>
          <w:szCs w:val="28"/>
          <w:shd w:val="clear" w:color="auto" w:fill="FFFFFF"/>
        </w:rPr>
        <w:t xml:space="preserve"> не являющихся лицами, замещающими муниципальные должности и должности муниципальной службы</w:t>
      </w:r>
      <w:r w:rsidRPr="00916EE3">
        <w:rPr>
          <w:sz w:val="28"/>
          <w:szCs w:val="28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РФ, предусматривающими мероприятиями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916EE3" w:rsidRPr="00916EE3" w:rsidRDefault="00916EE3" w:rsidP="00916EE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в 2021 году и в плановом периоде 2022-2023 годов, на коэффициент, равный 1.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916EE3">
        <w:rPr>
          <w:sz w:val="28"/>
          <w:szCs w:val="28"/>
        </w:rPr>
        <w:t>Пункт 9. Особенности исполнения местного бюджета в 2021 году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916EE3" w:rsidRPr="00916EE3" w:rsidRDefault="00916EE3" w:rsidP="00916EE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6EE3">
        <w:rPr>
          <w:rFonts w:ascii="Times New Roman" w:hAnsi="Times New Roman" w:cs="Times New Roman"/>
          <w:sz w:val="28"/>
          <w:szCs w:val="28"/>
        </w:rPr>
        <w:lastRenderedPageBreak/>
        <w:t>1. Установить, что не использованные по состоянию на 1 января 2021 года остатки межбюджетных трансфертов, предоставленных бюджету сельсовета за счет средств федерального, краевого бюджета в форме субвенций, субсидий и иных межбюджетных трансфертов, имеющих целевое назначение, подлежат возврату в районный бюджет в течение первых 5 рабочих дней 2021 года.</w:t>
      </w:r>
    </w:p>
    <w:p w:rsidR="00916EE3" w:rsidRPr="00916EE3" w:rsidRDefault="00916EE3" w:rsidP="00916EE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6EE3">
        <w:rPr>
          <w:rFonts w:ascii="Times New Roman" w:hAnsi="Times New Roman" w:cs="Times New Roman"/>
          <w:sz w:val="28"/>
          <w:szCs w:val="28"/>
        </w:rPr>
        <w:t>2. Остатки средств бюджета на 1 января 2021 года в полном объеме, за исключением неиспользованных остатков межбюджетных трансфертов, полученных из федерального бюджета, краевого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местного бюджета в 2021 году.</w:t>
      </w:r>
    </w:p>
    <w:p w:rsidR="00916EE3" w:rsidRPr="00916EE3" w:rsidRDefault="00916EE3" w:rsidP="00916EE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6EE3">
        <w:rPr>
          <w:rFonts w:ascii="Times New Roman" w:hAnsi="Times New Roman" w:cs="Times New Roman"/>
          <w:sz w:val="28"/>
          <w:szCs w:val="28"/>
        </w:rPr>
        <w:t>3.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2021 года обязательствам, производится главными распорядителями средств местного бюджета за счет утвержденных им бюджетных ассигнований на 2021 год.</w:t>
      </w: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 10.</w:t>
      </w:r>
      <w:r w:rsidRPr="00916EE3">
        <w:rPr>
          <w:bCs/>
          <w:color w:val="000000"/>
          <w:sz w:val="28"/>
          <w:szCs w:val="28"/>
        </w:rPr>
        <w:t> </w:t>
      </w:r>
      <w:r w:rsidRPr="00916EE3">
        <w:rPr>
          <w:bCs/>
          <w:color w:val="000000"/>
          <w:sz w:val="28"/>
          <w:szCs w:val="28"/>
          <w:lang w:val="ru-RU"/>
        </w:rPr>
        <w:t xml:space="preserve"> Межбюджетные трансферты</w:t>
      </w: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 xml:space="preserve">1. </w:t>
      </w:r>
      <w:r w:rsidRPr="00916EE3">
        <w:rPr>
          <w:color w:val="000000"/>
          <w:sz w:val="28"/>
          <w:szCs w:val="28"/>
          <w:lang w:val="ru-RU"/>
        </w:rPr>
        <w:t xml:space="preserve">Утвердить </w:t>
      </w:r>
      <w:r w:rsidRPr="00916EE3">
        <w:rPr>
          <w:color w:val="000000"/>
          <w:spacing w:val="-20"/>
          <w:sz w:val="28"/>
          <w:szCs w:val="28"/>
          <w:lang w:val="ru-RU"/>
        </w:rPr>
        <w:t>распределение иных межбюджетных трансфертов</w:t>
      </w:r>
      <w:r w:rsidRPr="00916EE3">
        <w:rPr>
          <w:color w:val="000000"/>
          <w:sz w:val="28"/>
          <w:szCs w:val="28"/>
          <w:lang w:val="ru-RU"/>
        </w:rPr>
        <w:t xml:space="preserve"> в</w:t>
      </w:r>
      <w:r w:rsidRPr="00916EE3">
        <w:rPr>
          <w:color w:val="000000"/>
          <w:sz w:val="28"/>
          <w:szCs w:val="28"/>
        </w:rPr>
        <w:t> </w:t>
      </w:r>
      <w:r w:rsidRPr="00916EE3">
        <w:rPr>
          <w:color w:val="000000"/>
          <w:sz w:val="28"/>
          <w:szCs w:val="28"/>
          <w:lang w:val="ru-RU"/>
        </w:rPr>
        <w:t xml:space="preserve">составе расходов бюджета </w:t>
      </w:r>
      <w:r w:rsidRPr="00916EE3">
        <w:rPr>
          <w:sz w:val="28"/>
          <w:szCs w:val="28"/>
          <w:lang w:val="ru-RU"/>
        </w:rPr>
        <w:t>Орловского сельсовета</w:t>
      </w:r>
      <w:r w:rsidRPr="00916EE3">
        <w:rPr>
          <w:color w:val="000000"/>
          <w:sz w:val="28"/>
          <w:szCs w:val="28"/>
          <w:lang w:val="ru-RU"/>
        </w:rPr>
        <w:t xml:space="preserve"> на осуществление передаваемых полномочий бюджету Дзержинского района, в соответствии с заключенными соглашениями: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1) по расчету доплаты к пенсиям муниципальных служащих на 2021 год и плановый период 2022-2023 годов в сумме 1000,00 рублей ежегодно согласно приложению 8 к настоящему Решению;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2) по созданию условий для организации досуга и обеспечение жителей сельсовета услугами культуры на 2021 год и плановый период 2022-2023 годов в сумме 1 880 632,00 рублей ежегодно согласно приложению 8 к настоящему Решению;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 xml:space="preserve">3) </w:t>
      </w:r>
      <w:r w:rsidRPr="00916EE3">
        <w:rPr>
          <w:sz w:val="28"/>
          <w:szCs w:val="28"/>
          <w:lang w:val="ru-RU"/>
        </w:rPr>
        <w:t>по внешнему муниципальному финансовому контролю на 2</w:t>
      </w:r>
      <w:r w:rsidRPr="00916EE3">
        <w:rPr>
          <w:iCs/>
          <w:sz w:val="28"/>
          <w:szCs w:val="28"/>
          <w:lang w:val="ru-RU"/>
        </w:rPr>
        <w:t xml:space="preserve">021 год </w:t>
      </w:r>
      <w:r w:rsidRPr="00916EE3">
        <w:rPr>
          <w:spacing w:val="-20"/>
          <w:sz w:val="28"/>
          <w:szCs w:val="28"/>
          <w:lang w:val="ru-RU"/>
        </w:rPr>
        <w:t xml:space="preserve">и </w:t>
      </w:r>
      <w:r w:rsidRPr="00916EE3">
        <w:rPr>
          <w:sz w:val="28"/>
          <w:szCs w:val="28"/>
          <w:lang w:val="ru-RU"/>
        </w:rPr>
        <w:t>плановый период 2022 - 2023 годов</w:t>
      </w:r>
      <w:r w:rsidRPr="00916EE3">
        <w:rPr>
          <w:iCs/>
          <w:sz w:val="28"/>
          <w:szCs w:val="28"/>
          <w:lang w:val="ru-RU"/>
        </w:rPr>
        <w:t xml:space="preserve"> в сумме </w:t>
      </w:r>
      <w:r w:rsidRPr="00916EE3">
        <w:rPr>
          <w:bCs/>
          <w:color w:val="000000"/>
          <w:sz w:val="28"/>
          <w:szCs w:val="28"/>
          <w:lang w:val="ru-RU"/>
        </w:rPr>
        <w:t>24 742,00 рубля ежегодно согласно приложению 8 к настоящему Решению;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 xml:space="preserve">4) </w:t>
      </w:r>
      <w:r w:rsidRPr="00916EE3">
        <w:rPr>
          <w:sz w:val="28"/>
          <w:szCs w:val="28"/>
          <w:lang w:val="ru-RU"/>
        </w:rPr>
        <w:t xml:space="preserve">по внутреннему муниципальному финансовому контролю и контролю в сфере закупок на </w:t>
      </w:r>
      <w:r w:rsidRPr="00916EE3">
        <w:rPr>
          <w:iCs/>
          <w:sz w:val="28"/>
          <w:szCs w:val="28"/>
          <w:lang w:val="ru-RU"/>
        </w:rPr>
        <w:t xml:space="preserve">2021 год </w:t>
      </w:r>
      <w:r w:rsidRPr="00916EE3">
        <w:rPr>
          <w:spacing w:val="-20"/>
          <w:sz w:val="28"/>
          <w:szCs w:val="28"/>
          <w:lang w:val="ru-RU"/>
        </w:rPr>
        <w:t xml:space="preserve">и </w:t>
      </w:r>
      <w:r w:rsidRPr="00916EE3">
        <w:rPr>
          <w:sz w:val="28"/>
          <w:szCs w:val="28"/>
          <w:lang w:val="ru-RU"/>
        </w:rPr>
        <w:t>плановый период 2022-2023 годов</w:t>
      </w:r>
      <w:r w:rsidRPr="00916EE3">
        <w:rPr>
          <w:bCs/>
          <w:color w:val="000000"/>
          <w:sz w:val="28"/>
          <w:szCs w:val="28"/>
          <w:lang w:val="ru-RU"/>
        </w:rPr>
        <w:t xml:space="preserve"> в сумме 2 159,00 рублей ежегодно согласно приложению 8 к настоящему Решению;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5)</w:t>
      </w:r>
      <w:r w:rsidRPr="00916EE3">
        <w:rPr>
          <w:sz w:val="28"/>
          <w:szCs w:val="28"/>
          <w:lang w:val="ru-RU"/>
        </w:rPr>
        <w:t xml:space="preserve"> </w:t>
      </w:r>
      <w:r w:rsidRPr="00916EE3">
        <w:rPr>
          <w:bCs/>
          <w:color w:val="000000"/>
          <w:sz w:val="28"/>
          <w:szCs w:val="28"/>
          <w:lang w:val="ru-RU"/>
        </w:rPr>
        <w:t>по архитектуре и градостроительству на 2021 год и плановый период 2022- 2023 годов в сумме 2 159,00 рублей ежегодно согласно приложению 8 к настоящему Решению;</w:t>
      </w: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2. Утвердить на 2021 год и плановый период 2022-2023 годов методики распределения иных межбюджетных трансфертов, указанных в подпункте 1, согласно приложению 9, к настоящему Решению.</w:t>
      </w:r>
    </w:p>
    <w:p w:rsidR="00916EE3" w:rsidRPr="00916EE3" w:rsidRDefault="00916EE3" w:rsidP="00916EE3">
      <w:pPr>
        <w:pStyle w:val="a3"/>
        <w:ind w:firstLine="720"/>
        <w:jc w:val="both"/>
        <w:rPr>
          <w:color w:val="000000"/>
          <w:spacing w:val="-2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</w:t>
      </w:r>
      <w:r w:rsidRPr="00916EE3">
        <w:rPr>
          <w:sz w:val="28"/>
          <w:szCs w:val="28"/>
          <w:lang w:val="ru-RU"/>
        </w:rPr>
        <w:t xml:space="preserve"> 11. Дорожный фонд Орловского сельсовета</w:t>
      </w: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Утвердить объем бюджетных ассигнований дорожного фонда: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на 2021 год – 304 975,00 рублей,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на 2022 год – 316 535,00 рублей,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на 2023 год – 329 060,00 рублей.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</w:t>
      </w:r>
      <w:r w:rsidRPr="00916EE3">
        <w:rPr>
          <w:sz w:val="28"/>
          <w:szCs w:val="28"/>
          <w:lang w:val="ru-RU"/>
        </w:rPr>
        <w:t xml:space="preserve"> 12. Резервный фонд</w:t>
      </w: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Установить, что в расходной части бюджета администрации сельсовета предусматривается резервный фонд сельсовета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на 2021 год в сумме 10 000,00 рублей,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 xml:space="preserve">на </w:t>
      </w:r>
      <w:r w:rsidRPr="00916EE3">
        <w:rPr>
          <w:color w:val="000000"/>
          <w:sz w:val="28"/>
          <w:szCs w:val="28"/>
          <w:lang w:val="ru-RU"/>
        </w:rPr>
        <w:t xml:space="preserve">2022 год </w:t>
      </w:r>
      <w:r w:rsidRPr="00916EE3">
        <w:rPr>
          <w:sz w:val="28"/>
          <w:szCs w:val="28"/>
          <w:lang w:val="ru-RU"/>
        </w:rPr>
        <w:t>в сумме 10 000,00 рублей</w:t>
      </w:r>
      <w:r w:rsidRPr="00916EE3">
        <w:rPr>
          <w:color w:val="000000"/>
          <w:sz w:val="28"/>
          <w:szCs w:val="28"/>
          <w:lang w:val="ru-RU"/>
        </w:rPr>
        <w:t>,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color w:val="000000"/>
          <w:sz w:val="28"/>
          <w:szCs w:val="28"/>
          <w:lang w:val="ru-RU"/>
        </w:rPr>
        <w:t>на 2023 год</w:t>
      </w:r>
      <w:r w:rsidRPr="00916EE3">
        <w:rPr>
          <w:sz w:val="28"/>
          <w:szCs w:val="28"/>
          <w:lang w:val="ru-RU"/>
        </w:rPr>
        <w:t xml:space="preserve"> в сумме 10 000,00 рублей.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Порядок использования резервного фонда утверждается администрацией сельсовета.</w:t>
      </w:r>
    </w:p>
    <w:p w:rsidR="00916EE3" w:rsidRPr="00916EE3" w:rsidRDefault="00916EE3" w:rsidP="00916EE3">
      <w:pPr>
        <w:pStyle w:val="a3"/>
        <w:jc w:val="both"/>
        <w:rPr>
          <w:bCs/>
          <w:color w:val="000000"/>
          <w:sz w:val="28"/>
          <w:szCs w:val="28"/>
          <w:highlight w:val="yellow"/>
          <w:lang w:val="ru-RU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</w:t>
      </w:r>
      <w:r w:rsidRPr="00916EE3">
        <w:rPr>
          <w:sz w:val="28"/>
          <w:szCs w:val="28"/>
          <w:lang w:val="ru-RU"/>
        </w:rPr>
        <w:t xml:space="preserve"> 13. Муниципальный долг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1. Установить верхний предел муниципального внутреннего долга по долговым обязательствам Орловского сельсовета:</w:t>
      </w:r>
    </w:p>
    <w:p w:rsidR="00916EE3" w:rsidRPr="00916EE3" w:rsidRDefault="00916EE3" w:rsidP="00916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на 1 января 2022 года в сумме 0 рублей, в том числе по муниципальным гарантиям 0 рублей;</w:t>
      </w:r>
    </w:p>
    <w:p w:rsidR="00916EE3" w:rsidRPr="00916EE3" w:rsidRDefault="00916EE3" w:rsidP="00916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на 1 января 2023 года в сумме 0 рублей, в том числе по муниципальным гарантиям 0 рублей;</w:t>
      </w:r>
    </w:p>
    <w:p w:rsidR="00916EE3" w:rsidRPr="00916EE3" w:rsidRDefault="00916EE3" w:rsidP="00916EE3">
      <w:pPr>
        <w:ind w:firstLine="709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на 1 января 2024 года в сумме 0 рублей, в том числе по муниципальным гарантиям 0 рублей.</w:t>
      </w:r>
    </w:p>
    <w:p w:rsidR="00916EE3" w:rsidRPr="00916EE3" w:rsidRDefault="00916EE3" w:rsidP="00916EE3">
      <w:pPr>
        <w:ind w:firstLine="708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2. Установить объем расходов на обслуживание муниципального долга Орловского сельсовета:</w:t>
      </w:r>
    </w:p>
    <w:p w:rsidR="00916EE3" w:rsidRPr="00916EE3" w:rsidRDefault="00916EE3" w:rsidP="00916EE3">
      <w:pPr>
        <w:ind w:firstLine="708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в 2021 году 0 рублей;</w:t>
      </w:r>
    </w:p>
    <w:p w:rsidR="00916EE3" w:rsidRPr="00916EE3" w:rsidRDefault="00916EE3" w:rsidP="00916EE3">
      <w:pPr>
        <w:jc w:val="both"/>
        <w:rPr>
          <w:color w:val="FF0000"/>
          <w:sz w:val="28"/>
          <w:szCs w:val="28"/>
        </w:rPr>
      </w:pPr>
      <w:r w:rsidRPr="00916EE3">
        <w:rPr>
          <w:sz w:val="28"/>
          <w:szCs w:val="28"/>
        </w:rPr>
        <w:t>в 2022 году 0 рублей;</w:t>
      </w:r>
    </w:p>
    <w:p w:rsidR="00916EE3" w:rsidRPr="00916EE3" w:rsidRDefault="00916EE3" w:rsidP="00916EE3">
      <w:pPr>
        <w:ind w:firstLine="709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в 2023 году 0 рублей.</w:t>
      </w:r>
    </w:p>
    <w:p w:rsidR="00916EE3" w:rsidRPr="00916EE3" w:rsidRDefault="00916EE3" w:rsidP="00916E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3. Программа муниципальных гарантий, за счет казны Орловского сельсовета на 2021 год и плановый период 2022 - 2023 годов не предусматривается.</w:t>
      </w:r>
    </w:p>
    <w:p w:rsidR="00916EE3" w:rsidRPr="00916EE3" w:rsidRDefault="00916EE3" w:rsidP="00916EE3">
      <w:pPr>
        <w:pStyle w:val="a3"/>
        <w:jc w:val="both"/>
        <w:rPr>
          <w:color w:val="000000"/>
          <w:sz w:val="28"/>
          <w:szCs w:val="28"/>
          <w:highlight w:val="yellow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</w:t>
      </w:r>
      <w:r w:rsidRPr="00916EE3">
        <w:rPr>
          <w:sz w:val="28"/>
          <w:szCs w:val="28"/>
          <w:lang w:val="ru-RU"/>
        </w:rPr>
        <w:t xml:space="preserve"> 14. Обслуживание счета бюджета Орловского сельсовета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ind w:firstLine="709"/>
        <w:jc w:val="both"/>
        <w:rPr>
          <w:sz w:val="28"/>
          <w:szCs w:val="28"/>
        </w:rPr>
      </w:pPr>
      <w:r w:rsidRPr="00916EE3">
        <w:rPr>
          <w:sz w:val="28"/>
          <w:szCs w:val="28"/>
        </w:rPr>
        <w:t>1. Кассовое обслуживание исполнения бюджета в части проведения и учета операций по кассовым поступлениям в бюджет и кассовым выплатам из бюджета осуществляется Управлением Федерального казначейства по Красноярскому краю через открытие и ведение лицевого счета бюджета сельсовета.</w:t>
      </w:r>
    </w:p>
    <w:p w:rsidR="00916EE3" w:rsidRPr="00916EE3" w:rsidRDefault="00916EE3" w:rsidP="00916EE3">
      <w:pPr>
        <w:ind w:firstLine="709"/>
        <w:jc w:val="both"/>
        <w:rPr>
          <w:sz w:val="28"/>
          <w:szCs w:val="28"/>
          <w:highlight w:val="yellow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916EE3">
        <w:rPr>
          <w:sz w:val="28"/>
          <w:szCs w:val="28"/>
        </w:rPr>
        <w:t>Пункт 15. Публично нормативные обязательства Орловского сельсовета</w:t>
      </w:r>
    </w:p>
    <w:p w:rsidR="00916EE3" w:rsidRPr="00916EE3" w:rsidRDefault="00916EE3" w:rsidP="00916EE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916EE3" w:rsidRPr="00916EE3" w:rsidRDefault="00916EE3" w:rsidP="00916EE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16EE3">
        <w:rPr>
          <w:sz w:val="28"/>
          <w:szCs w:val="28"/>
        </w:rPr>
        <w:lastRenderedPageBreak/>
        <w:t xml:space="preserve">Утвердить общий объем средств бюджета сельсовета на исполнение публичных нормативных обязательств Орловского сельсовета на 2021 год </w:t>
      </w:r>
      <w:r w:rsidRPr="00916EE3">
        <w:rPr>
          <w:sz w:val="28"/>
          <w:szCs w:val="28"/>
        </w:rPr>
        <w:br/>
        <w:t>в сумме 0 рублей, на 2022 год в сумме 0 рублей и на 2023 год в сумме 0 рублей.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highlight w:val="yellow"/>
          <w:lang w:val="ru-RU"/>
        </w:rPr>
      </w:pPr>
    </w:p>
    <w:p w:rsidR="00916EE3" w:rsidRPr="00916EE3" w:rsidRDefault="00916EE3" w:rsidP="00916EE3">
      <w:pPr>
        <w:ind w:firstLine="709"/>
        <w:jc w:val="both"/>
        <w:rPr>
          <w:sz w:val="28"/>
          <w:szCs w:val="28"/>
        </w:rPr>
      </w:pPr>
      <w:r w:rsidRPr="00916EE3">
        <w:rPr>
          <w:bCs/>
          <w:color w:val="000000"/>
          <w:sz w:val="28"/>
          <w:szCs w:val="28"/>
        </w:rPr>
        <w:t>Пункт</w:t>
      </w:r>
      <w:r w:rsidRPr="00916EE3">
        <w:rPr>
          <w:sz w:val="28"/>
          <w:szCs w:val="28"/>
        </w:rPr>
        <w:t xml:space="preserve"> 16. Регулирование нормативно-правовых актов с настоящим Решением</w:t>
      </w:r>
    </w:p>
    <w:p w:rsidR="00916EE3" w:rsidRPr="00916EE3" w:rsidRDefault="00916EE3" w:rsidP="00916EE3">
      <w:pPr>
        <w:ind w:firstLine="709"/>
        <w:jc w:val="both"/>
        <w:rPr>
          <w:sz w:val="28"/>
          <w:szCs w:val="28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2021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разделам местного бюджета, а также после внесения соответствующих изменений в настоящее Решение</w:t>
      </w:r>
    </w:p>
    <w:p w:rsidR="00916EE3" w:rsidRPr="00916EE3" w:rsidRDefault="00916EE3" w:rsidP="00916EE3">
      <w:pPr>
        <w:pStyle w:val="a3"/>
        <w:ind w:firstLine="720"/>
        <w:jc w:val="both"/>
        <w:rPr>
          <w:bCs/>
          <w:color w:val="000000"/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bCs/>
          <w:color w:val="000000"/>
          <w:sz w:val="28"/>
          <w:szCs w:val="28"/>
          <w:lang w:val="ru-RU"/>
        </w:rPr>
        <w:t>Пункт</w:t>
      </w:r>
      <w:r w:rsidRPr="00916EE3">
        <w:rPr>
          <w:sz w:val="28"/>
          <w:szCs w:val="28"/>
          <w:lang w:val="ru-RU"/>
        </w:rPr>
        <w:t xml:space="preserve"> 17. Вступление в силу настоящего Решения.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ind w:firstLine="720"/>
        <w:jc w:val="both"/>
        <w:rPr>
          <w:sz w:val="28"/>
          <w:szCs w:val="28"/>
          <w:lang w:val="ru-RU"/>
        </w:rPr>
      </w:pPr>
      <w:r w:rsidRPr="00916EE3">
        <w:rPr>
          <w:sz w:val="28"/>
          <w:szCs w:val="28"/>
          <w:lang w:val="ru-RU"/>
        </w:rPr>
        <w:t>Настоящее Решение вступает в силу с 1 января 2021 года. Подлежит официальному опубликованию в периодическом печатном издании «Депутатские вести» не позднее 10 дней после его подписания в установленном порядке.</w:t>
      </w: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p w:rsidR="00916EE3" w:rsidRPr="00916EE3" w:rsidRDefault="00916EE3" w:rsidP="00916EE3">
      <w:pPr>
        <w:pStyle w:val="a3"/>
        <w:jc w:val="both"/>
        <w:rPr>
          <w:sz w:val="28"/>
          <w:szCs w:val="28"/>
          <w:lang w:val="ru-RU"/>
        </w:rPr>
      </w:pPr>
    </w:p>
    <w:tbl>
      <w:tblPr>
        <w:tblW w:w="14216" w:type="dxa"/>
        <w:tblLook w:val="04A0"/>
      </w:tblPr>
      <w:tblGrid>
        <w:gridCol w:w="9464"/>
        <w:gridCol w:w="4752"/>
      </w:tblGrid>
      <w:tr w:rsidR="00916EE3" w:rsidRPr="00916EE3" w:rsidTr="007E6805">
        <w:tc>
          <w:tcPr>
            <w:tcW w:w="9464" w:type="dxa"/>
            <w:shd w:val="clear" w:color="auto" w:fill="auto"/>
          </w:tcPr>
          <w:p w:rsidR="00916EE3" w:rsidRPr="00916EE3" w:rsidRDefault="00916EE3" w:rsidP="007E6805">
            <w:pPr>
              <w:pStyle w:val="a3"/>
              <w:tabs>
                <w:tab w:val="clear" w:pos="4677"/>
                <w:tab w:val="clear" w:pos="9355"/>
                <w:tab w:val="center" w:pos="9356"/>
              </w:tabs>
              <w:jc w:val="both"/>
              <w:rPr>
                <w:sz w:val="28"/>
                <w:szCs w:val="28"/>
                <w:lang w:val="ru-RU"/>
              </w:rPr>
            </w:pPr>
            <w:r w:rsidRPr="00916EE3">
              <w:rPr>
                <w:sz w:val="28"/>
                <w:szCs w:val="28"/>
                <w:lang w:val="ru-RU"/>
              </w:rPr>
              <w:t>Председатель Орловского сельского Совета депутатов,</w:t>
            </w:r>
          </w:p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916EE3">
              <w:rPr>
                <w:sz w:val="28"/>
                <w:szCs w:val="28"/>
                <w:lang w:val="ru-RU"/>
              </w:rPr>
              <w:t>Глава сельсовета           В.Е.Крапивкин</w:t>
            </w:r>
          </w:p>
        </w:tc>
        <w:tc>
          <w:tcPr>
            <w:tcW w:w="4752" w:type="dxa"/>
            <w:shd w:val="clear" w:color="auto" w:fill="auto"/>
          </w:tcPr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916EE3" w:rsidRPr="00916EE3" w:rsidTr="007E6805">
        <w:tc>
          <w:tcPr>
            <w:tcW w:w="9464" w:type="dxa"/>
            <w:shd w:val="clear" w:color="auto" w:fill="auto"/>
          </w:tcPr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752" w:type="dxa"/>
            <w:shd w:val="clear" w:color="auto" w:fill="auto"/>
          </w:tcPr>
          <w:p w:rsidR="00916EE3" w:rsidRPr="00916EE3" w:rsidRDefault="00916EE3" w:rsidP="007E6805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943FA7" w:rsidRPr="00916EE3" w:rsidRDefault="00943FA7">
      <w:pPr>
        <w:rPr>
          <w:sz w:val="28"/>
          <w:szCs w:val="28"/>
        </w:rPr>
      </w:pPr>
    </w:p>
    <w:sectPr w:rsidR="00943FA7" w:rsidRPr="00916EE3" w:rsidSect="00943FA7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50" w:rsidRDefault="001F4F50" w:rsidP="00FB1773">
      <w:r>
        <w:separator/>
      </w:r>
    </w:p>
  </w:endnote>
  <w:endnote w:type="continuationSeparator" w:id="0">
    <w:p w:rsidR="001F4F50" w:rsidRDefault="001F4F50" w:rsidP="00FB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71" w:rsidRDefault="00FB1773" w:rsidP="00BF75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16E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0F71" w:rsidRDefault="001F4F50" w:rsidP="00BF75F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71" w:rsidRDefault="00FB1773" w:rsidP="00BF75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16E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73C6">
      <w:rPr>
        <w:rStyle w:val="a5"/>
        <w:noProof/>
      </w:rPr>
      <w:t>1</w:t>
    </w:r>
    <w:r>
      <w:rPr>
        <w:rStyle w:val="a5"/>
      </w:rPr>
      <w:fldChar w:fldCharType="end"/>
    </w:r>
  </w:p>
  <w:p w:rsidR="005F0F71" w:rsidRDefault="001F4F50" w:rsidP="00BF75F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50" w:rsidRDefault="001F4F50" w:rsidP="00FB1773">
      <w:r>
        <w:separator/>
      </w:r>
    </w:p>
  </w:footnote>
  <w:footnote w:type="continuationSeparator" w:id="0">
    <w:p w:rsidR="001F4F50" w:rsidRDefault="001F4F50" w:rsidP="00FB17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EE3"/>
    <w:rsid w:val="001F4F50"/>
    <w:rsid w:val="00916EE3"/>
    <w:rsid w:val="00943FA7"/>
    <w:rsid w:val="00CF73C6"/>
    <w:rsid w:val="00FB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16EE3"/>
    <w:pPr>
      <w:keepNext/>
      <w:ind w:firstLine="540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16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916EE3"/>
    <w:pPr>
      <w:tabs>
        <w:tab w:val="center" w:pos="4677"/>
        <w:tab w:val="right" w:pos="9355"/>
      </w:tabs>
    </w:pPr>
    <w:rPr>
      <w:sz w:val="24"/>
      <w:lang w:val="en-US"/>
    </w:rPr>
  </w:style>
  <w:style w:type="character" w:customStyle="1" w:styleId="a4">
    <w:name w:val="Нижний колонтитул Знак"/>
    <w:basedOn w:val="a0"/>
    <w:link w:val="a3"/>
    <w:rsid w:val="00916EE3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Title">
    <w:name w:val="ConsTitle"/>
    <w:rsid w:val="00916E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5">
    <w:name w:val="page number"/>
    <w:basedOn w:val="a0"/>
    <w:rsid w:val="00916EE3"/>
  </w:style>
  <w:style w:type="character" w:styleId="a6">
    <w:name w:val="Strong"/>
    <w:qFormat/>
    <w:rsid w:val="00916EE3"/>
    <w:rPr>
      <w:b/>
      <w:bCs/>
    </w:rPr>
  </w:style>
  <w:style w:type="paragraph" w:customStyle="1" w:styleId="ConsPlusNormal">
    <w:name w:val="ConsPlusNormal"/>
    <w:rsid w:val="00916E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2029</Words>
  <Characters>11569</Characters>
  <Application>Microsoft Office Word</Application>
  <DocSecurity>0</DocSecurity>
  <Lines>96</Lines>
  <Paragraphs>27</Paragraphs>
  <ScaleCrop>false</ScaleCrop>
  <Company>Reanimator Extreme Edition</Company>
  <LinksUpToDate>false</LinksUpToDate>
  <CharactersWithSpaces>13571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2021-01-09T03:38:00Z</dcterms:created>
  <dcterms:modified xsi:type="dcterms:W3CDTF">2021-01-09T03:44:00Z</dcterms:modified>
</cp:coreProperties>
</file>